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6D" w:rsidRPr="00EC2B6D" w:rsidRDefault="00EC2B6D" w:rsidP="00EC2B6D">
      <w:pPr>
        <w:spacing w:before="0"/>
        <w:ind w:left="0" w:firstLine="0"/>
        <w:jc w:val="right"/>
        <w:rPr>
          <w:rFonts w:eastAsia="Calibri"/>
          <w:b/>
          <w:bCs/>
        </w:rPr>
      </w:pPr>
      <w:r w:rsidRPr="00EC2B6D">
        <w:rPr>
          <w:rFonts w:eastAsia="Calibri"/>
          <w:b/>
          <w:bCs/>
          <w:cs/>
        </w:rPr>
        <w:t>แบบ ตก.1</w:t>
      </w:r>
    </w:p>
    <w:p w:rsidR="00DC67DF" w:rsidRPr="00DC67DF" w:rsidRDefault="00DC67DF" w:rsidP="00DC67DF">
      <w:pPr>
        <w:spacing w:before="0"/>
        <w:ind w:left="0" w:firstLine="0"/>
        <w:jc w:val="center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 xml:space="preserve">แบบรายงานการตรวจราชการระดับจังหวัด </w:t>
      </w:r>
      <w:r w:rsidR="00AD1403">
        <w:rPr>
          <w:rFonts w:eastAsia="Calibri" w:hint="cs"/>
          <w:b/>
          <w:bCs/>
          <w:cs/>
        </w:rPr>
        <w:t>ประจำ</w:t>
      </w:r>
      <w:r w:rsidRPr="00DC67DF">
        <w:rPr>
          <w:rFonts w:eastAsia="Calibri"/>
          <w:b/>
          <w:bCs/>
          <w:cs/>
        </w:rPr>
        <w:t>ปีงบประมาณ พ.ศ. 2559</w:t>
      </w:r>
    </w:p>
    <w:p w:rsidR="00DC67DF" w:rsidRPr="00DC67DF" w:rsidRDefault="00DC67DF" w:rsidP="00DC67DF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DC67DF">
        <w:rPr>
          <w:rFonts w:eastAsia="Calibri"/>
          <w:b/>
          <w:bCs/>
          <w:cs/>
        </w:rPr>
        <w:t xml:space="preserve">คณะที่ 2 </w:t>
      </w:r>
      <w:r w:rsidR="00AD1403">
        <w:rPr>
          <w:rFonts w:eastAsia="Calibri"/>
          <w:b/>
          <w:bCs/>
        </w:rPr>
        <w:t xml:space="preserve">: </w:t>
      </w:r>
      <w:r w:rsidRPr="00DC67DF">
        <w:rPr>
          <w:rFonts w:eastAsia="Calibri"/>
          <w:b/>
          <w:bCs/>
          <w:cs/>
        </w:rPr>
        <w:t xml:space="preserve">การพัฒนาระบบบริการสุขภาพ </w:t>
      </w:r>
      <w:r w:rsidRPr="00DC67DF">
        <w:rPr>
          <w:rFonts w:eastAsia="Calibri"/>
          <w:b/>
          <w:bCs/>
        </w:rPr>
        <w:t xml:space="preserve">Service Plan 12 </w:t>
      </w:r>
      <w:r w:rsidRPr="00DC67DF">
        <w:rPr>
          <w:rFonts w:eastAsia="Calibri"/>
          <w:b/>
          <w:bCs/>
          <w:cs/>
        </w:rPr>
        <w:t>สาขา</w:t>
      </w:r>
    </w:p>
    <w:p w:rsidR="00DC67DF" w:rsidRPr="00DC67DF" w:rsidRDefault="00DC67DF" w:rsidP="00DC67DF">
      <w:pPr>
        <w:spacing w:before="0"/>
        <w:ind w:left="0" w:right="-330" w:firstLine="0"/>
        <w:jc w:val="center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 xml:space="preserve">หัวข้อ 2.1 </w:t>
      </w:r>
      <w:r w:rsidRPr="00DC67DF">
        <w:rPr>
          <w:rFonts w:eastAsia="Calibri"/>
          <w:b/>
          <w:bCs/>
        </w:rPr>
        <w:t xml:space="preserve">: </w:t>
      </w:r>
      <w:r w:rsidRPr="00DC67DF">
        <w:rPr>
          <w:rFonts w:eastAsia="Calibri"/>
          <w:b/>
          <w:bCs/>
          <w:cs/>
        </w:rPr>
        <w:t>สาขาหัวใจ</w:t>
      </w:r>
    </w:p>
    <w:p w:rsidR="00DC67DF" w:rsidRPr="00DC67DF" w:rsidRDefault="00DC67DF" w:rsidP="00DC67DF">
      <w:pPr>
        <w:spacing w:before="0"/>
        <w:ind w:left="0" w:firstLine="0"/>
        <w:jc w:val="center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DC67DF" w:rsidRPr="00DC67DF" w:rsidRDefault="00DC67DF" w:rsidP="00DC67DF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DC67DF" w:rsidRPr="00DC67DF" w:rsidRDefault="00DC67DF" w:rsidP="00DC67DF">
      <w:pPr>
        <w:spacing w:before="0"/>
        <w:ind w:left="1134" w:hanging="1134"/>
        <w:jc w:val="thaiDistribute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 xml:space="preserve">ตัวชี้วัด </w:t>
      </w:r>
      <w:r w:rsidRPr="00DC67DF">
        <w:rPr>
          <w:rFonts w:eastAsia="Calibri"/>
          <w:b/>
          <w:bCs/>
        </w:rPr>
        <w:t xml:space="preserve">: </w:t>
      </w:r>
      <w:r w:rsidRPr="00DC67DF">
        <w:rPr>
          <w:rFonts w:eastAsia="Calibri"/>
          <w:b/>
          <w:bCs/>
          <w:cs/>
        </w:rPr>
        <w:t>1) ร้อยละผู้ป่วยโรคกล้ามเนื้อหัวใจขาดเลือดเฉียบพลัน (</w:t>
      </w:r>
      <w:r w:rsidRPr="00DC67DF">
        <w:rPr>
          <w:rFonts w:eastAsia="Calibri"/>
          <w:b/>
          <w:bCs/>
        </w:rPr>
        <w:t xml:space="preserve">STEMI) </w:t>
      </w:r>
      <w:r w:rsidRPr="00DC67DF">
        <w:rPr>
          <w:rFonts w:eastAsia="Calibri"/>
          <w:b/>
          <w:bCs/>
          <w:cs/>
        </w:rPr>
        <w:t>ได้รับยาละลายลิ่มเลือดและหรือขยายหลอดเลือดหัวใจ (</w:t>
      </w:r>
      <w:r w:rsidRPr="00DC67DF">
        <w:rPr>
          <w:rFonts w:eastAsia="Calibri"/>
          <w:b/>
          <w:bCs/>
        </w:rPr>
        <w:t xml:space="preserve">PPCI) (≥ </w:t>
      </w:r>
      <w:r w:rsidRPr="00DC67DF">
        <w:rPr>
          <w:rFonts w:eastAsia="Calibri"/>
          <w:b/>
          <w:bCs/>
          <w:cs/>
        </w:rPr>
        <w:t>ร้อยละ 75)</w:t>
      </w:r>
    </w:p>
    <w:p w:rsidR="00DC67DF" w:rsidRPr="00DC67DF" w:rsidRDefault="00DC67DF" w:rsidP="00DC67DF">
      <w:pPr>
        <w:spacing w:before="0"/>
        <w:ind w:left="1134" w:hanging="283"/>
        <w:jc w:val="thaiDistribute"/>
        <w:rPr>
          <w:rFonts w:eastAsia="Calibri"/>
          <w:b/>
          <w:bCs/>
          <w:cs/>
        </w:rPr>
      </w:pPr>
      <w:r w:rsidRPr="00DC67DF">
        <w:rPr>
          <w:rFonts w:eastAsia="Calibri"/>
          <w:b/>
          <w:bCs/>
        </w:rPr>
        <w:t xml:space="preserve">2) </w:t>
      </w:r>
      <w:r w:rsidRPr="00DC67DF">
        <w:rPr>
          <w:rFonts w:eastAsia="Calibri"/>
          <w:b/>
          <w:bCs/>
          <w:cs/>
        </w:rPr>
        <w:t xml:space="preserve">ร้อยละโรงพยาบาลในระดับ </w:t>
      </w:r>
      <w:r w:rsidRPr="00DC67DF">
        <w:rPr>
          <w:rFonts w:eastAsia="Calibri"/>
          <w:b/>
          <w:bCs/>
        </w:rPr>
        <w:t xml:space="preserve">F2 </w:t>
      </w:r>
      <w:r w:rsidRPr="00DC67DF">
        <w:rPr>
          <w:rFonts w:eastAsia="Calibri"/>
          <w:b/>
          <w:bCs/>
          <w:cs/>
        </w:rPr>
        <w:t>สามารถให้ยาละลายลิ่มเลือด (</w:t>
      </w:r>
      <w:proofErr w:type="spellStart"/>
      <w:r w:rsidRPr="00DC67DF">
        <w:rPr>
          <w:rFonts w:eastAsia="Calibri"/>
          <w:b/>
          <w:bCs/>
        </w:rPr>
        <w:t>Fibrinolytic</w:t>
      </w:r>
      <w:proofErr w:type="spellEnd"/>
      <w:r w:rsidRPr="00DC67DF">
        <w:rPr>
          <w:rFonts w:eastAsia="Calibri"/>
          <w:b/>
          <w:bCs/>
        </w:rPr>
        <w:t xml:space="preserve"> drug) </w:t>
      </w:r>
      <w:r w:rsidRPr="00DC67DF">
        <w:rPr>
          <w:rFonts w:eastAsia="Calibri"/>
          <w:b/>
          <w:bCs/>
          <w:cs/>
        </w:rPr>
        <w:t xml:space="preserve">ในผู้ป่วย </w:t>
      </w:r>
      <w:r w:rsidRPr="00DC67DF">
        <w:rPr>
          <w:rFonts w:eastAsia="Calibri"/>
          <w:b/>
          <w:bCs/>
        </w:rPr>
        <w:t xml:space="preserve">STEMI </w:t>
      </w:r>
      <w:r w:rsidRPr="00DC67DF">
        <w:rPr>
          <w:rFonts w:eastAsia="Calibri"/>
          <w:b/>
          <w:bCs/>
          <w:cs/>
        </w:rPr>
        <w:t>ได้ (ร้อยละ 100)</w:t>
      </w:r>
    </w:p>
    <w:p w:rsidR="00DC67DF" w:rsidRPr="00DC67DF" w:rsidRDefault="00DC67DF" w:rsidP="00DC67DF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DC67DF" w:rsidRPr="00DC67DF" w:rsidRDefault="00DC67DF" w:rsidP="00DC67DF">
      <w:pPr>
        <w:numPr>
          <w:ilvl w:val="0"/>
          <w:numId w:val="1"/>
        </w:numPr>
        <w:spacing w:before="0"/>
        <w:ind w:left="284" w:hanging="284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สถานการณ์...............................................................................................................................................................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284" w:firstLine="0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284" w:firstLine="0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284" w:firstLine="0"/>
        <w:rPr>
          <w:rFonts w:eastAsia="Calibri"/>
          <w:b/>
          <w:bCs/>
        </w:rPr>
      </w:pPr>
    </w:p>
    <w:p w:rsidR="00DC67DF" w:rsidRPr="00DC67DF" w:rsidRDefault="00DC67DF" w:rsidP="00DC67DF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DC67DF">
        <w:rPr>
          <w:rFonts w:eastAsia="Calibri"/>
          <w:b/>
          <w:bCs/>
        </w:rPr>
        <w:t xml:space="preserve">2. </w:t>
      </w:r>
      <w:r w:rsidRPr="00DC67DF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DC67DF">
        <w:rPr>
          <w:rFonts w:eastAsia="Calibri"/>
          <w:b/>
          <w:bCs/>
          <w:sz w:val="28"/>
          <w:szCs w:val="28"/>
          <w:cs/>
        </w:rPr>
        <w:t>(</w:t>
      </w:r>
      <w:r w:rsidRPr="00DC67DF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DC67DF">
        <w:rPr>
          <w:rFonts w:eastAsia="Calibri"/>
          <w:b/>
          <w:bCs/>
          <w:sz w:val="28"/>
          <w:szCs w:val="28"/>
          <w:cs/>
        </w:rPr>
        <w:t>)</w:t>
      </w:r>
    </w:p>
    <w:p w:rsidR="00DC67DF" w:rsidRPr="00DC67DF" w:rsidRDefault="00DC67DF" w:rsidP="00DC67DF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  <w:cs/>
        </w:rPr>
      </w:pPr>
      <w:r w:rsidRPr="00DC67DF">
        <w:rPr>
          <w:rFonts w:eastAsia="Calibri"/>
          <w:b/>
          <w:bCs/>
        </w:rPr>
        <w:t xml:space="preserve">2.1 </w:t>
      </w:r>
      <w:r w:rsidRPr="00DC67DF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DC67DF" w:rsidRPr="00DC67DF" w:rsidTr="00450031">
        <w:trPr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C67DF" w:rsidRPr="00DC67DF" w:rsidRDefault="00DC67DF" w:rsidP="00DC67DF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DC67DF" w:rsidRPr="00DC67DF" w:rsidRDefault="00DC67DF" w:rsidP="00DC67DF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DC67DF" w:rsidRPr="00DC67DF" w:rsidRDefault="00DC67DF" w:rsidP="00DC67DF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C67DF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DC67DF" w:rsidRPr="00DC67DF" w:rsidTr="00450031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 xml:space="preserve">ร้อยละผู้ป่วยโรคกล้ามเนื้อหัวใจขาดเลือดเฉียบพลัน 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DC67DF" w:rsidRPr="00DC67DF" w:rsidTr="00450031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DC67DF" w:rsidRPr="00DC67DF" w:rsidTr="00450031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DC67DF" w:rsidRPr="00DC67DF" w:rsidRDefault="00DC67DF" w:rsidP="00DC67DF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DC67DF" w:rsidRPr="00DC67DF" w:rsidTr="00450031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2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 xml:space="preserve">ร้อยละ รพ. ในระดับ </w:t>
            </w:r>
            <w:r w:rsidRPr="00DC67DF">
              <w:rPr>
                <w:rFonts w:eastAsia="Calibri"/>
                <w:sz w:val="24"/>
                <w:szCs w:val="24"/>
              </w:rPr>
              <w:t>F2</w:t>
            </w:r>
            <w:r w:rsidRPr="00DC67DF">
              <w:rPr>
                <w:rFonts w:eastAsia="Calibri"/>
                <w:sz w:val="24"/>
                <w:szCs w:val="24"/>
                <w:cs/>
              </w:rPr>
              <w:t xml:space="preserve"> สามารถให้ยาละลายลิ่มเลือดในผู้ป่วย </w:t>
            </w:r>
            <w:r w:rsidRPr="00DC67DF">
              <w:rPr>
                <w:rFonts w:eastAsia="Calibri"/>
                <w:sz w:val="24"/>
                <w:szCs w:val="24"/>
              </w:rPr>
              <w:t xml:space="preserve">STEMI </w:t>
            </w:r>
            <w:r w:rsidRPr="00DC67DF">
              <w:rPr>
                <w:rFonts w:eastAsia="Calibri"/>
                <w:sz w:val="24"/>
                <w:szCs w:val="24"/>
                <w:cs/>
              </w:rPr>
              <w:t>ได้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DC67DF" w:rsidRPr="00DC67DF" w:rsidTr="00450031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DC67DF" w:rsidRPr="00DC67DF" w:rsidTr="00450031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C67DF" w:rsidRPr="00DC67DF" w:rsidRDefault="00DC67DF" w:rsidP="00DC67DF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DC67DF" w:rsidRPr="00DC67DF" w:rsidRDefault="00DC67DF" w:rsidP="00DC67DF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C67DF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DC67DF" w:rsidRPr="00DC67DF" w:rsidRDefault="00DC67DF" w:rsidP="00DC67DF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</w:tbl>
    <w:p w:rsidR="00DC67DF" w:rsidRPr="00DC67DF" w:rsidRDefault="00DC67DF" w:rsidP="00DC67DF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DC67DF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DC67DF">
        <w:rPr>
          <w:rFonts w:eastAsia="Calibri"/>
          <w:b/>
          <w:bCs/>
          <w:sz w:val="28"/>
          <w:szCs w:val="28"/>
        </w:rPr>
        <w:t xml:space="preserve">: </w:t>
      </w:r>
      <w:r w:rsidRPr="00DC67DF">
        <w:rPr>
          <w:rFonts w:eastAsia="Calibri"/>
          <w:sz w:val="28"/>
          <w:szCs w:val="28"/>
          <w:cs/>
        </w:rPr>
        <w:t>ภาพรวมจังหวัด</w:t>
      </w:r>
      <w:r w:rsidRPr="00DC67DF">
        <w:rPr>
          <w:rFonts w:eastAsia="Calibri"/>
          <w:sz w:val="28"/>
          <w:szCs w:val="28"/>
          <w:cs/>
        </w:rPr>
        <w:tab/>
        <w:t xml:space="preserve">- </w:t>
      </w:r>
      <w:r w:rsidRPr="00DC67DF">
        <w:rPr>
          <w:rFonts w:eastAsia="Calibri"/>
          <w:sz w:val="28"/>
          <w:szCs w:val="28"/>
          <w:u w:val="single"/>
          <w:cs/>
        </w:rPr>
        <w:t>รอบ 1</w:t>
      </w:r>
      <w:r w:rsidRPr="00DC67DF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DC67DF" w:rsidRPr="00DC67DF" w:rsidRDefault="00DC67DF" w:rsidP="00DC67DF">
      <w:pPr>
        <w:spacing w:before="0"/>
        <w:ind w:left="0" w:firstLine="284"/>
        <w:rPr>
          <w:rFonts w:eastAsia="Calibri"/>
        </w:rPr>
      </w:pPr>
      <w:r w:rsidRPr="00DC67DF">
        <w:rPr>
          <w:rFonts w:eastAsia="Calibri"/>
          <w:sz w:val="28"/>
          <w:szCs w:val="28"/>
        </w:rPr>
        <w:t xml:space="preserve">                              </w:t>
      </w:r>
      <w:r w:rsidRPr="00DC67DF">
        <w:rPr>
          <w:rFonts w:eastAsia="Calibri"/>
          <w:sz w:val="28"/>
          <w:szCs w:val="28"/>
          <w:cs/>
        </w:rPr>
        <w:t xml:space="preserve"> - </w:t>
      </w:r>
      <w:r w:rsidRPr="00DC67DF">
        <w:rPr>
          <w:rFonts w:eastAsia="Calibri"/>
          <w:sz w:val="28"/>
          <w:szCs w:val="28"/>
          <w:u w:val="single"/>
          <w:cs/>
        </w:rPr>
        <w:t>รอบ 2</w:t>
      </w:r>
      <w:r w:rsidRPr="00DC67DF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3D107E" w:rsidRDefault="003D107E" w:rsidP="00DC67DF">
      <w:pPr>
        <w:ind w:left="0" w:firstLine="284"/>
        <w:rPr>
          <w:rFonts w:eastAsia="Calibri"/>
          <w:b/>
          <w:bCs/>
        </w:rPr>
      </w:pPr>
    </w:p>
    <w:p w:rsidR="003D107E" w:rsidRDefault="003D107E" w:rsidP="00DC67DF">
      <w:pPr>
        <w:ind w:left="0" w:firstLine="284"/>
        <w:rPr>
          <w:rFonts w:eastAsia="Calibri"/>
          <w:b/>
          <w:bCs/>
        </w:rPr>
      </w:pPr>
    </w:p>
    <w:p w:rsidR="003D107E" w:rsidRDefault="003D107E" w:rsidP="00DC67DF">
      <w:pPr>
        <w:ind w:left="0" w:firstLine="284"/>
        <w:rPr>
          <w:rFonts w:eastAsia="Calibri"/>
          <w:b/>
          <w:bCs/>
        </w:rPr>
      </w:pPr>
    </w:p>
    <w:p w:rsidR="00DC67DF" w:rsidRPr="00DC67DF" w:rsidRDefault="003D107E" w:rsidP="00DC67DF">
      <w:pPr>
        <w:ind w:left="0" w:firstLine="284"/>
        <w:rPr>
          <w:rFonts w:eastAsia="Calibri"/>
          <w:b/>
          <w:bCs/>
        </w:rPr>
      </w:pPr>
      <w:r>
        <w:rPr>
          <w:rFonts w:eastAsia="Calibri" w:hint="cs"/>
          <w:b/>
          <w:bCs/>
          <w:cs/>
        </w:rPr>
        <w:lastRenderedPageBreak/>
        <w:t>2</w:t>
      </w:r>
      <w:r w:rsidR="00DC67DF" w:rsidRPr="00DC67DF">
        <w:rPr>
          <w:rFonts w:eastAsia="Calibri"/>
          <w:b/>
          <w:bCs/>
        </w:rPr>
        <w:t xml:space="preserve">.2 </w:t>
      </w:r>
      <w:r w:rsidR="00DC67DF" w:rsidRPr="00DC67DF">
        <w:rPr>
          <w:rFonts w:eastAsia="Calibri"/>
          <w:b/>
          <w:bCs/>
          <w:cs/>
        </w:rPr>
        <w:t xml:space="preserve">ข้อมูลเชิงคุณภาพ </w:t>
      </w:r>
      <w:r w:rsidR="00DC67DF" w:rsidRPr="00DC67DF">
        <w:rPr>
          <w:rFonts w:eastAsia="Calibri"/>
          <w:cs/>
        </w:rPr>
        <w:t xml:space="preserve">(วิเคราะห์ตามกรอบ </w:t>
      </w:r>
      <w:r w:rsidR="00DC67DF" w:rsidRPr="00DC67DF">
        <w:rPr>
          <w:rFonts w:eastAsia="Calibri"/>
        </w:rPr>
        <w:t xml:space="preserve">6 Building Blocks </w:t>
      </w:r>
      <w:r w:rsidR="00DC67DF" w:rsidRPr="00DC67DF">
        <w:rPr>
          <w:rFonts w:eastAsia="Calibri"/>
          <w:cs/>
        </w:rPr>
        <w:t>ภาพรวมจังหวัด</w:t>
      </w:r>
      <w:r w:rsidR="00DC67DF" w:rsidRPr="00DC67DF">
        <w:rPr>
          <w:rFonts w:eastAsia="Calibri"/>
        </w:rPr>
        <w:t>)</w:t>
      </w:r>
    </w:p>
    <w:p w:rsidR="00DC67DF" w:rsidRPr="00DC67DF" w:rsidRDefault="00DC67DF" w:rsidP="00DC67DF">
      <w:pPr>
        <w:spacing w:before="0"/>
        <w:ind w:left="284" w:firstLine="0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284" w:firstLine="0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284" w:firstLine="0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284" w:firstLine="0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numPr>
          <w:ilvl w:val="0"/>
          <w:numId w:val="2"/>
        </w:numPr>
        <w:spacing w:before="0"/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DC67DF">
        <w:rPr>
          <w:rFonts w:eastAsia="Calibri"/>
          <w:b/>
          <w:bCs/>
          <w:spacing w:val="-6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DC67DF">
        <w:rPr>
          <w:rFonts w:eastAsia="Calibri"/>
          <w:b/>
          <w:bCs/>
          <w:spacing w:val="-6"/>
        </w:rPr>
        <w:t>Key Risk Area/Key Risk Factor)</w:t>
      </w:r>
      <w:r w:rsidRPr="00DC67DF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DC67DF" w:rsidRPr="00DC67DF" w:rsidRDefault="00DC67DF" w:rsidP="00DC67DF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DC67DF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DC67DF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DC67DF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DC67DF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</w:p>
    <w:p w:rsidR="00DC67DF" w:rsidRPr="00DC67DF" w:rsidRDefault="00DC67DF" w:rsidP="00DC67DF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DC67DF" w:rsidRPr="00DC67DF" w:rsidTr="005C02D1">
        <w:tc>
          <w:tcPr>
            <w:tcW w:w="4536" w:type="dxa"/>
          </w:tcPr>
          <w:p w:rsidR="00DC67DF" w:rsidRPr="00DC67DF" w:rsidRDefault="00DC67DF" w:rsidP="00DC67DF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DC67DF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DC67DF" w:rsidRPr="00DC67DF" w:rsidRDefault="00DC67DF" w:rsidP="00DC67DF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DC67DF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DC67DF" w:rsidRPr="00DC67DF" w:rsidRDefault="00DC67DF" w:rsidP="00DC67DF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DC67DF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DC67DF" w:rsidRPr="00DC67DF" w:rsidRDefault="00DC67DF" w:rsidP="00DC67DF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DC67DF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DC67DF" w:rsidRPr="00DC67DF" w:rsidTr="005C02D1">
        <w:tc>
          <w:tcPr>
            <w:tcW w:w="4536" w:type="dxa"/>
          </w:tcPr>
          <w:p w:rsidR="00DC67DF" w:rsidRPr="00DC67DF" w:rsidRDefault="00DC67DF" w:rsidP="00DC67DF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DC67DF" w:rsidRPr="00DC67DF" w:rsidRDefault="00DC67DF" w:rsidP="00DC67DF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DC67DF" w:rsidRPr="00DC67DF" w:rsidTr="005C02D1">
        <w:tc>
          <w:tcPr>
            <w:tcW w:w="4536" w:type="dxa"/>
          </w:tcPr>
          <w:p w:rsidR="00DC67DF" w:rsidRPr="00DC67DF" w:rsidRDefault="00DC67DF" w:rsidP="00DC67DF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DC67DF" w:rsidRPr="00DC67DF" w:rsidRDefault="00DC67DF" w:rsidP="00DC67DF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DC67DF" w:rsidRPr="00DC67DF" w:rsidRDefault="00DC67DF" w:rsidP="00DC67DF">
      <w:pPr>
        <w:ind w:left="284" w:firstLine="0"/>
        <w:jc w:val="both"/>
        <w:rPr>
          <w:rFonts w:eastAsia="Calibri"/>
          <w:b/>
          <w:bCs/>
        </w:rPr>
      </w:pPr>
    </w:p>
    <w:p w:rsidR="00DC67DF" w:rsidRPr="00DC67DF" w:rsidRDefault="00DC67DF" w:rsidP="00DC67DF">
      <w:pPr>
        <w:numPr>
          <w:ilvl w:val="0"/>
          <w:numId w:val="3"/>
        </w:numPr>
        <w:spacing w:before="0"/>
        <w:ind w:left="284" w:hanging="284"/>
        <w:jc w:val="both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ข้อเสนอแนะต่อนโยบาย</w:t>
      </w:r>
      <w:r w:rsidRPr="00DC67DF">
        <w:rPr>
          <w:rFonts w:eastAsia="Calibri"/>
          <w:b/>
          <w:bCs/>
        </w:rPr>
        <w:t>/</w:t>
      </w:r>
      <w:r w:rsidRPr="00DC67DF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DC67DF" w:rsidRPr="00DC67DF" w:rsidRDefault="00DC67DF" w:rsidP="00DC67DF">
      <w:pPr>
        <w:spacing w:before="0"/>
        <w:ind w:left="0" w:firstLine="0"/>
        <w:jc w:val="both"/>
        <w:rPr>
          <w:rFonts w:eastAsia="Calibri"/>
        </w:rPr>
      </w:pPr>
      <w:r w:rsidRPr="00DC67DF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0" w:firstLine="0"/>
        <w:jc w:val="both"/>
        <w:rPr>
          <w:rFonts w:eastAsia="Calibri"/>
        </w:rPr>
      </w:pPr>
      <w:r w:rsidRPr="00DC67DF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DC67DF" w:rsidRPr="00DC67DF" w:rsidRDefault="00DC67DF" w:rsidP="00DC67DF">
      <w:pPr>
        <w:numPr>
          <w:ilvl w:val="0"/>
          <w:numId w:val="3"/>
        </w:numPr>
        <w:spacing w:before="0"/>
        <w:ind w:left="284" w:hanging="284"/>
        <w:contextualSpacing/>
        <w:jc w:val="both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 xml:space="preserve">นวัตกรรมที่สามารถเป็นแบบอย่าง </w:t>
      </w:r>
      <w:r w:rsidRPr="00DC67DF">
        <w:rPr>
          <w:rFonts w:eastAsia="Calibri"/>
          <w:cs/>
        </w:rPr>
        <w:t>(ถ้ามี)</w:t>
      </w:r>
    </w:p>
    <w:p w:rsidR="00DC67DF" w:rsidRPr="00DC67DF" w:rsidRDefault="00DC67DF" w:rsidP="00DC67DF">
      <w:pPr>
        <w:spacing w:before="0"/>
        <w:ind w:left="0" w:firstLine="0"/>
        <w:jc w:val="both"/>
        <w:rPr>
          <w:rFonts w:eastAsia="Calibri"/>
        </w:rPr>
      </w:pPr>
      <w:r w:rsidRPr="00DC67DF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0" w:firstLine="0"/>
        <w:jc w:val="both"/>
        <w:rPr>
          <w:rFonts w:eastAsia="Calibri"/>
        </w:rPr>
      </w:pPr>
      <w:r w:rsidRPr="00DC67DF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C67DF" w:rsidRPr="00DC67DF" w:rsidRDefault="00DC67DF" w:rsidP="00DC67DF">
      <w:pPr>
        <w:spacing w:before="0"/>
        <w:ind w:left="0" w:firstLine="0"/>
        <w:contextualSpacing/>
        <w:jc w:val="both"/>
        <w:rPr>
          <w:rFonts w:eastAsia="Calibri"/>
          <w:b/>
          <w:bCs/>
          <w:cs/>
        </w:rPr>
      </w:pPr>
    </w:p>
    <w:p w:rsidR="00DC67DF" w:rsidRPr="00DC67DF" w:rsidRDefault="00DC67DF" w:rsidP="00DC67DF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>ผู้รายงาน</w:t>
      </w:r>
    </w:p>
    <w:p w:rsidR="00DC67DF" w:rsidRPr="00DC67DF" w:rsidRDefault="00DC67DF" w:rsidP="00DC67DF">
      <w:pPr>
        <w:ind w:left="284" w:firstLine="0"/>
        <w:jc w:val="thaiDistribute"/>
        <w:rPr>
          <w:rFonts w:eastAsia="Calibri"/>
        </w:rPr>
      </w:pPr>
      <w:r w:rsidRPr="00DC67DF">
        <w:rPr>
          <w:rFonts w:eastAsia="Calibri"/>
          <w:cs/>
        </w:rPr>
        <w:t xml:space="preserve">ชื่อผู้รับผิดชอบ    </w:t>
      </w:r>
      <w:r w:rsidRPr="00DC67DF">
        <w:rPr>
          <w:rFonts w:eastAsia="Calibri"/>
        </w:rPr>
        <w:t>:</w:t>
      </w:r>
      <w:r w:rsidRPr="00DC67DF">
        <w:rPr>
          <w:rFonts w:eastAsia="Calibri"/>
          <w:cs/>
        </w:rPr>
        <w:tab/>
        <w:t xml:space="preserve">นางชมพูนุท </w:t>
      </w:r>
      <w:proofErr w:type="spellStart"/>
      <w:r w:rsidRPr="00DC67DF">
        <w:rPr>
          <w:rFonts w:eastAsia="Calibri"/>
          <w:cs/>
        </w:rPr>
        <w:t>รัตน</w:t>
      </w:r>
      <w:proofErr w:type="spellEnd"/>
      <w:r w:rsidRPr="00DC67DF">
        <w:rPr>
          <w:rFonts w:eastAsia="Calibri"/>
          <w:cs/>
        </w:rPr>
        <w:t>วิชัย</w:t>
      </w:r>
      <w:r w:rsidRPr="00DC67DF">
        <w:rPr>
          <w:rFonts w:eastAsia="Calibri"/>
        </w:rPr>
        <w:tab/>
        <w:t xml:space="preserve">    </w:t>
      </w:r>
      <w:r w:rsidR="007252FC">
        <w:rPr>
          <w:rFonts w:eastAsia="Calibri"/>
        </w:rPr>
        <w:tab/>
        <w:t xml:space="preserve">     </w:t>
      </w:r>
      <w:r w:rsidRPr="00DC67DF">
        <w:rPr>
          <w:rFonts w:eastAsia="Calibri"/>
          <w:cs/>
        </w:rPr>
        <w:t xml:space="preserve">วัน/เดือน/ปี  </w:t>
      </w:r>
      <w:r w:rsidRPr="00DC67DF">
        <w:rPr>
          <w:rFonts w:eastAsia="Calibri"/>
        </w:rPr>
        <w:t xml:space="preserve">: </w:t>
      </w:r>
    </w:p>
    <w:p w:rsidR="00DC67DF" w:rsidRPr="00DC67DF" w:rsidRDefault="00DC67DF" w:rsidP="00DC67DF">
      <w:pPr>
        <w:spacing w:before="0"/>
        <w:ind w:left="284" w:firstLine="0"/>
        <w:contextualSpacing/>
        <w:jc w:val="thaiDistribute"/>
        <w:rPr>
          <w:rFonts w:eastAsia="Calibri"/>
          <w:cs/>
        </w:rPr>
      </w:pPr>
      <w:r w:rsidRPr="00DC67DF">
        <w:rPr>
          <w:rFonts w:eastAsia="Calibri"/>
          <w:cs/>
        </w:rPr>
        <w:t>ตำแหน่ง</w:t>
      </w:r>
      <w:r w:rsidRPr="00DC67DF">
        <w:rPr>
          <w:rFonts w:eastAsia="Calibri"/>
          <w:cs/>
        </w:rPr>
        <w:tab/>
      </w:r>
      <w:r w:rsidRPr="00DC67DF">
        <w:rPr>
          <w:rFonts w:eastAsia="Calibri"/>
        </w:rPr>
        <w:t xml:space="preserve">     :    </w:t>
      </w:r>
      <w:r w:rsidRPr="00DC67DF">
        <w:rPr>
          <w:rFonts w:eastAsia="Calibri"/>
        </w:rPr>
        <w:tab/>
      </w:r>
      <w:r w:rsidR="007252FC">
        <w:rPr>
          <w:rFonts w:eastAsia="Calibri" w:hint="cs"/>
          <w:cs/>
        </w:rPr>
        <w:t>เจ้าพนักงานสาธารณสุขชำนาญงาน</w:t>
      </w:r>
      <w:r w:rsidRPr="00DC67DF">
        <w:rPr>
          <w:rFonts w:eastAsia="Calibri"/>
        </w:rPr>
        <w:t xml:space="preserve">   </w:t>
      </w:r>
      <w:r w:rsidR="007252FC">
        <w:rPr>
          <w:rFonts w:eastAsia="Calibri" w:hint="cs"/>
          <w:cs/>
        </w:rPr>
        <w:t xml:space="preserve"> </w:t>
      </w:r>
      <w:r w:rsidRPr="00DC67DF">
        <w:rPr>
          <w:rFonts w:eastAsia="Calibri"/>
          <w:cs/>
        </w:rPr>
        <w:t xml:space="preserve">ฝ่าย </w:t>
      </w:r>
      <w:r w:rsidRPr="00DC67DF">
        <w:rPr>
          <w:rFonts w:eastAsia="Calibri"/>
        </w:rPr>
        <w:t xml:space="preserve">: </w:t>
      </w:r>
      <w:r w:rsidRPr="00DC67DF">
        <w:rPr>
          <w:rFonts w:eastAsia="Calibri"/>
          <w:cs/>
        </w:rPr>
        <w:t>ควบคุมโรค</w:t>
      </w:r>
    </w:p>
    <w:p w:rsidR="00DC67DF" w:rsidRPr="00DC67DF" w:rsidRDefault="00DC67DF" w:rsidP="00DC67DF">
      <w:pPr>
        <w:spacing w:before="0"/>
        <w:ind w:left="284" w:right="-589" w:firstLine="0"/>
        <w:contextualSpacing/>
        <w:jc w:val="thaiDistribute"/>
        <w:rPr>
          <w:rFonts w:eastAsia="Calibri"/>
          <w:cs/>
        </w:rPr>
      </w:pPr>
      <w:r w:rsidRPr="00DC67DF">
        <w:rPr>
          <w:rFonts w:eastAsia="Calibri"/>
          <w:cs/>
        </w:rPr>
        <w:t>เบอร์โทรศัพท์</w:t>
      </w:r>
      <w:r w:rsidRPr="00DC67DF">
        <w:rPr>
          <w:rFonts w:eastAsia="Calibri"/>
          <w:cs/>
        </w:rPr>
        <w:tab/>
        <w:t xml:space="preserve">     </w:t>
      </w:r>
      <w:r w:rsidRPr="00DC67DF">
        <w:rPr>
          <w:rFonts w:eastAsia="Calibri"/>
        </w:rPr>
        <w:t>:</w:t>
      </w:r>
      <w:r w:rsidRPr="00DC67DF">
        <w:rPr>
          <w:rFonts w:eastAsia="Calibri"/>
        </w:rPr>
        <w:tab/>
      </w:r>
      <w:r w:rsidR="007252FC">
        <w:rPr>
          <w:rFonts w:eastAsia="Calibri"/>
        </w:rPr>
        <w:t>055-518120-1</w:t>
      </w:r>
      <w:r w:rsidR="00AD1403">
        <w:rPr>
          <w:rFonts w:eastAsia="Calibri"/>
        </w:rPr>
        <w:t>,</w:t>
      </w:r>
      <w:r w:rsidRPr="00DC67DF">
        <w:rPr>
          <w:rFonts w:eastAsia="Calibri"/>
        </w:rPr>
        <w:t xml:space="preserve">    </w:t>
      </w:r>
      <w:r w:rsidR="007252FC">
        <w:rPr>
          <w:rFonts w:eastAsia="Calibri"/>
          <w:cs/>
        </w:rPr>
        <w:tab/>
      </w:r>
      <w:r w:rsidR="007252FC">
        <w:rPr>
          <w:rFonts w:eastAsia="Calibri" w:hint="cs"/>
          <w:cs/>
        </w:rPr>
        <w:tab/>
        <w:t xml:space="preserve">     </w:t>
      </w:r>
      <w:r w:rsidRPr="00DC67DF">
        <w:rPr>
          <w:rFonts w:eastAsia="Calibri"/>
        </w:rPr>
        <w:t xml:space="preserve">E-mail   : </w:t>
      </w:r>
    </w:p>
    <w:p w:rsidR="0072708E" w:rsidRPr="00DC67DF" w:rsidRDefault="0072708E" w:rsidP="00DC67DF">
      <w:pPr>
        <w:spacing w:before="0"/>
        <w:ind w:left="0" w:firstLine="0"/>
        <w:jc w:val="center"/>
      </w:pPr>
    </w:p>
    <w:sectPr w:rsidR="0072708E" w:rsidRPr="00DC67DF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272" w:rsidRDefault="00AE3272" w:rsidP="00C174FC">
      <w:pPr>
        <w:spacing w:before="0"/>
      </w:pPr>
      <w:r>
        <w:separator/>
      </w:r>
    </w:p>
  </w:endnote>
  <w:endnote w:type="continuationSeparator" w:id="0">
    <w:p w:rsidR="00AE3272" w:rsidRDefault="00AE3272" w:rsidP="00C174F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272" w:rsidRDefault="00AE3272" w:rsidP="00C174FC">
      <w:pPr>
        <w:spacing w:before="0"/>
      </w:pPr>
      <w:r>
        <w:separator/>
      </w:r>
    </w:p>
  </w:footnote>
  <w:footnote w:type="continuationSeparator" w:id="0">
    <w:p w:rsidR="00AE3272" w:rsidRDefault="00AE3272" w:rsidP="00C174FC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8780"/>
      <w:docPartObj>
        <w:docPartGallery w:val="Page Numbers (Top of Page)"/>
        <w:docPartUnique/>
      </w:docPartObj>
    </w:sdtPr>
    <w:sdtContent>
      <w:p w:rsidR="00C174FC" w:rsidRDefault="00436FF7" w:rsidP="00E73EC1">
        <w:pPr>
          <w:pStyle w:val="a3"/>
          <w:ind w:hanging="1434"/>
          <w:jc w:val="center"/>
        </w:pPr>
        <w:fldSimple w:instr=" PAGE   \* MERGEFORMAT ">
          <w:r w:rsidR="00AD1403" w:rsidRPr="00AD1403">
            <w:rPr>
              <w:rFonts w:cs="TH SarabunPSK"/>
              <w:noProof/>
              <w:szCs w:val="32"/>
              <w:lang w:val="th-TH"/>
            </w:rPr>
            <w:t>2</w:t>
          </w:r>
        </w:fldSimple>
      </w:p>
    </w:sdtContent>
  </w:sdt>
  <w:p w:rsidR="00C174FC" w:rsidRDefault="00C174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A1438"/>
    <w:rsid w:val="00122B68"/>
    <w:rsid w:val="00226EE7"/>
    <w:rsid w:val="003D107E"/>
    <w:rsid w:val="00436FF7"/>
    <w:rsid w:val="00450031"/>
    <w:rsid w:val="0068336E"/>
    <w:rsid w:val="007252FC"/>
    <w:rsid w:val="0072708E"/>
    <w:rsid w:val="00854D9B"/>
    <w:rsid w:val="00AD1403"/>
    <w:rsid w:val="00AE3272"/>
    <w:rsid w:val="00C174FC"/>
    <w:rsid w:val="00C45A53"/>
    <w:rsid w:val="00DC67DF"/>
    <w:rsid w:val="00DF5DF1"/>
    <w:rsid w:val="00DF73E6"/>
    <w:rsid w:val="00E27EFF"/>
    <w:rsid w:val="00E61B8D"/>
    <w:rsid w:val="00E73EC1"/>
    <w:rsid w:val="00EC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4FC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174FC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C174FC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C174FC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660</Words>
  <Characters>3763</Characters>
  <Application>Microsoft Office Word</Application>
  <DocSecurity>0</DocSecurity>
  <Lines>31</Lines>
  <Paragraphs>8</Paragraphs>
  <ScaleCrop>false</ScaleCrop>
  <Company>xxxxx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8</cp:revision>
  <cp:lastPrinted>2016-02-04T05:57:00Z</cp:lastPrinted>
  <dcterms:created xsi:type="dcterms:W3CDTF">2016-01-28T08:02:00Z</dcterms:created>
  <dcterms:modified xsi:type="dcterms:W3CDTF">2016-02-04T05:57:00Z</dcterms:modified>
</cp:coreProperties>
</file>